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  <w:t xml:space="preserve">Progetto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32"/>
          <w:shd w:fill="auto" w:val="clear"/>
        </w:rPr>
        <w:t xml:space="preserve">finalizzato alla definizione e all’attuazione dei Piani di Miglioramento elaborato in esito al processo di autovalutazione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18"/>
          <w:shd w:fill="auto" w:val="clear"/>
        </w:rPr>
        <w:t xml:space="preserve">(DD 937 del 15.09.2015 e Avviso Pubblico Miur Campania del 09.10.2015)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MODULO 33 ore (frontali con alunni) + 20 ore (di attività funzionali)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Didattica orientativa e Laboratorio di analisi e ricerca su test attitudinali per l’orientamento scolastico. Laboratorio digitale per l’implementazione sul sito della scuola di batterie di test attitudinali e schede informative di Orientamento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Programmazione dei contenuti dell’intervento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Docenti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: Cristiana Anna Addesso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(15h)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, Maria Bisceglia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(9h)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, Marialuisa Capasso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(9h)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Agostino Bortone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(20h attività funzionali)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Competenze e abilità attese dagli alunni corsisti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auto" w:val="clear"/>
        </w:rPr>
        <w:t xml:space="preserve">Comunicazione nella madrelingua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  <w:t xml:space="preserve">: Riferire e argomentare su esperienze personali e di studio; acquisire e interpretare le informazioni; ricavare da testi di diverso tipo informazioni implicite ed esplicite; scrivere testi di diverso tipo adeguati a situazione, scopo, argomento e destinatario.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auto" w:val="clear"/>
        </w:rPr>
        <w:t xml:space="preserve">Competenza digitale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  <w:t xml:space="preserve">: Utilizzare la videoscrittura e scrivere testi digitali;  usare software opensource utili per finalità di studio e per realizzare prodotti multimediali; connettersi e navigare in Internet.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auto" w:val="clear"/>
        </w:rPr>
        <w:t xml:space="preserve">Consapevolezza ed espressione culturale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  <w:t xml:space="preserve">: Informarsi autonomamente su fatti e problemi; Utilizzare gli strumenti e le tecniche figurative e/o rielaboraew materiali, immagini, scritte etc. per realizzare un prodotto creativo originale.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auto" w:val="clear"/>
        </w:rPr>
        <w:t xml:space="preserve">Competenze sociali e civiche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  <w:t xml:space="preserve">: Partecipare alle attività di gruppo, svolgendo il ruolo assegnato e rispettando gli altri; essere consapevoli della propria realtà territoriali (vincoli e risorse).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auto" w:val="clear"/>
        </w:rPr>
        <w:t xml:space="preserve">Spirito di iniziativa e di imprenditorialità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  <w:t xml:space="preserve">: Organizzare e pianificare; avanzare proposte; Progettare e realizzare un prodotto; Saper trovare ciò di cui si ha bisogno per un progetto.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auto" w:val="clear"/>
        </w:rPr>
        <w:t xml:space="preserve">Imparare ad imparare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auto" w:val="clear"/>
        </w:rPr>
        <w:t xml:space="preserve">: ricavare e selezionare da fonti diverse informazioni utili ai propri scopi; collegare informazioni provenienti da ambiti diversi; correggersi e autoregolarsi; gestire il tempo a disposizione.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Programmazione delle attività (Calendario e contenuti delle attività con gli ALUNNI)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156"/>
        <w:gridCol w:w="1091"/>
        <w:gridCol w:w="4960"/>
        <w:gridCol w:w="1647"/>
      </w:tblGrid>
      <w:tr>
        <w:trPr>
          <w:trHeight w:val="1" w:hRule="atLeast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Data*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Docente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Contenuti e Attività</w:t>
            </w:r>
          </w:p>
        </w:tc>
        <w:tc>
          <w:tcPr>
            <w:tcW w:w="1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Strategie didattiche</w:t>
            </w:r>
          </w:p>
        </w:tc>
      </w:tr>
      <w:tr>
        <w:trPr>
          <w:trHeight w:val="1" w:hRule="atLeast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Venerdì 1 Aprile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Addesso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Presentazione del corso, condivisione di obiettivi e contenuti, rilevazione di curiosità e dubbi, esplicitazione delle attese, somministrazione di un test preliminare</w:t>
            </w:r>
          </w:p>
        </w:tc>
        <w:tc>
          <w:tcPr>
            <w:tcW w:w="164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Brainstorming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Lezione partecipata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Didattica laboratoriale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Apprendimento autentico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Apprendimento cooperativo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Lavoro di gruppo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Lunedì 4 Aprile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Bisceglia</w:t>
            </w:r>
          </w:p>
        </w:tc>
        <w:tc>
          <w:tcPr>
            <w:tcW w:w="49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Orientamento scolastico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: schedatura e analisi di materiali online sul sistema di istruzione superiore e sui vari indirizzi di studio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Monitoraggio iniziale</w:t>
            </w:r>
          </w:p>
        </w:tc>
        <w:tc>
          <w:tcPr>
            <w:tcW w:w="16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Venerdì 8 Aprile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Capasso</w:t>
            </w:r>
          </w:p>
        </w:tc>
        <w:tc>
          <w:tcPr>
            <w:tcW w:w="4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09" w:hRule="auto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Lunedì 11 Aprile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Addesso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Laboratorio digitale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: progettazione e creazione di depliant, mappe e schede illustrative</w:t>
            </w:r>
          </w:p>
        </w:tc>
        <w:tc>
          <w:tcPr>
            <w:tcW w:w="16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Venerdì 22 Aprile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Capasso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Orientamento scolastico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: mappatura delle scuole secondarie di II grado dell’agro aversano (e aree limitrofe) e loro offerta formativa</w:t>
            </w:r>
          </w:p>
        </w:tc>
        <w:tc>
          <w:tcPr>
            <w:tcW w:w="16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Venerdì 29 Aprile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Bisceglia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Ricerca, somministrazione e analisi di test attitudinali per l’Orientamento scolastico</w:t>
            </w:r>
          </w:p>
        </w:tc>
        <w:tc>
          <w:tcPr>
            <w:tcW w:w="16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Lunedì 2 Maggio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Addesso</w:t>
            </w:r>
          </w:p>
        </w:tc>
        <w:tc>
          <w:tcPr>
            <w:tcW w:w="4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Laboratorio digitale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: progettazione e creazione di infografiche sull’orientamento scolastico</w:t>
            </w:r>
          </w:p>
        </w:tc>
        <w:tc>
          <w:tcPr>
            <w:tcW w:w="16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Venerdì 6 Maggio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Capasso</w:t>
            </w:r>
          </w:p>
        </w:tc>
        <w:tc>
          <w:tcPr>
            <w:tcW w:w="49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Analisi di test attitudinali per l’orientamento e ricerca di modalità per l’implementazione online. Analisi di materiali online sull’Istruzione e Formazione Professionale</w:t>
            </w:r>
          </w:p>
        </w:tc>
        <w:tc>
          <w:tcPr>
            <w:tcW w:w="16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Lunedì 9 Maggio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Bisceglia</w:t>
            </w:r>
          </w:p>
        </w:tc>
        <w:tc>
          <w:tcPr>
            <w:tcW w:w="4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Mercoledì 11 Maggio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Addesso</w:t>
            </w:r>
          </w:p>
        </w:tc>
        <w:tc>
          <w:tcPr>
            <w:tcW w:w="49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Laboratorio digitale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: implementazione di test attitudinali, lavoro di gruppo per il completamento delle infografiche e delle mappe concettuali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Monitoraggio finale</w:t>
            </w:r>
          </w:p>
        </w:tc>
        <w:tc>
          <w:tcPr>
            <w:tcW w:w="16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Lunedì 16 Maggio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0"/>
                <w:shd w:fill="auto" w:val="clear"/>
              </w:rPr>
              <w:t xml:space="preserve">Addesso</w:t>
            </w:r>
          </w:p>
        </w:tc>
        <w:tc>
          <w:tcPr>
            <w:tcW w:w="4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1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18"/>
          <w:shd w:fill="auto" w:val="clear"/>
        </w:rPr>
        <w:t xml:space="preserve">l’orario di svolgimento è sempre 14.15 - 17.15 (3h)</w:t>
      </w:r>
    </w:p>
    <w:p>
      <w:pPr>
        <w:spacing w:before="0" w:after="200" w:line="276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Attività “funzionali” all’insegnamento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In corrispondenza dei suindicati incontri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a supporto dei lavori laboratoriali svolti dalle docenti con gli alunni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saranno svolte le seguenti attivit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à: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7"/>
        </w:numPr>
        <w:spacing w:before="0" w:after="0" w:line="240"/>
        <w:ind w:right="0" w:left="720" w:hanging="36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2h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: predisposizione del registro delle lezioni e delle firme; predisposizione dei materiali strutturati da somministrare agli alunni (monitoraggi)</w:t>
      </w:r>
    </w:p>
    <w:p>
      <w:pPr>
        <w:numPr>
          <w:ilvl w:val="0"/>
          <w:numId w:val="57"/>
        </w:numPr>
        <w:spacing w:before="0" w:after="0" w:line="240"/>
        <w:ind w:right="0" w:left="720" w:hanging="36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6h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: gestione del laboratorio informatico; ricerca di open source e supporto digitale</w:t>
      </w:r>
    </w:p>
    <w:p>
      <w:pPr>
        <w:numPr>
          <w:ilvl w:val="0"/>
          <w:numId w:val="57"/>
        </w:numPr>
        <w:spacing w:before="0" w:after="0" w:line="240"/>
        <w:ind w:right="0" w:left="720" w:hanging="36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12h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: miglioramento e correzione dei materiali prodotti e aggiornamento del sito web dell’Istituto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  <w:t xml:space="preserve">ALUNNI CORSISTI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D’Angelo Ester (2G)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Manco Alessia (2G)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Di Donna Gaia (2G)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Gallo Chiara (2G)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Di Tella Federica (2G)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Di Ronza Rosa (2B)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Campanile Maria Pia (2B)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Campanile Maria (2B)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Coppola Federica (2B)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Di Lorenzo Giovanni (2B)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Della Volpe Ilaria (2B)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Spina Roberto (2I)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De Cristofaro Armando (2I)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Fiorillo Armando (2C)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D’Ettorre Mattia (2C)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Puca Martina (2C)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Relazione finale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Il corso previsto, nella modalità laboratoriale con gli alunni, si è regolamente svolto dal 01 aprile al 16 maggio 2016, per un totale di 11 incontro (33h). 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Il corso ha fatto sempre uso del Laboratorio digitale della scuola, nel quale le strumentazioni (LIM e postazioni individuali) sono state utilizzate per analizzare online vari materiali per introdurre gli alunni al sistema di istruzione secondaria superiore e per realizzare, mediante lavori di gruppo, i materiali previsti (mappe concettuali interattive, infografiche, implementazione di test attitudinali etc.). 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Gli alunni individuati (classi seconde) hanno regolarmente frequentato e partecipato con interesse e impegno alle attività loro proposte dalle docenti, che hanno utilizzato solo in parte la lezione frontale, optando per l’apprendimento autentico e cooperativo. Durante gli incontri gli alunni hanno acquisito una conoscenza approfondita del sistema di istruzione superiore, hanno rintracciato sul territorio le diverse offerte formative delle scuole presenti e hanno opportunamente riversato tutte le informazioni apprese in prodotti multimediali originali che saranno implementati sul sito della scuola, dove saranno inseriti anche vari test attitudinali da loro analizzati e sperimentati. Anche la loro competenza digitale ha dunque ottenuto un sensibile potenziamento, essendo stato possibile far utilizzare agli alunni nuove opensource per la realizzare di mappe interattive e infografiche. 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Sono stati effettuati i previsti monitoraggi iniziale e finale. 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I materiali realizzati saranno implementati sul sito della scuola alla pagina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Orientamento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Trentola Ducenta, 18 Maggio 2016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I docenti </w:t>
      </w:r>
    </w:p>
    <w:p>
      <w:pPr>
        <w:spacing w:before="0" w:after="0" w:line="240"/>
        <w:ind w:right="0" w:left="0" w:firstLine="0"/>
        <w:jc w:val="righ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Cristiana Anna Addesso__________________________</w:t>
      </w:r>
    </w:p>
    <w:p>
      <w:pPr>
        <w:spacing w:before="0" w:after="0" w:line="240"/>
        <w:ind w:right="0" w:left="0" w:firstLine="0"/>
        <w:jc w:val="righ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Maria Bisceglia__________________________</w:t>
      </w:r>
    </w:p>
    <w:p>
      <w:pPr>
        <w:spacing w:before="0" w:after="0" w:line="240"/>
        <w:ind w:right="0" w:left="0" w:firstLine="0"/>
        <w:jc w:val="righ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Agostino Bortone__________________________</w:t>
      </w:r>
    </w:p>
    <w:p>
      <w:pPr>
        <w:spacing w:before="0" w:after="0" w:line="240"/>
        <w:ind w:right="0" w:left="0" w:firstLine="0"/>
        <w:jc w:val="righ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Maria Luisa Capasso__________________________</w:t>
      </w:r>
    </w:p>
    <w:p>
      <w:pPr>
        <w:spacing w:before="0" w:after="0" w:line="240"/>
        <w:ind w:right="0" w:left="72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7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