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54376"/>
    <w:rsid w:val="00485F99"/>
    <w:rsid w:val="0049312A"/>
    <w:rsid w:val="004A34D3"/>
    <w:rsid w:val="004E598C"/>
    <w:rsid w:val="00507E1F"/>
    <w:rsid w:val="0056166C"/>
    <w:rsid w:val="005F0FC2"/>
    <w:rsid w:val="00693BCC"/>
    <w:rsid w:val="006A285C"/>
    <w:rsid w:val="007162D0"/>
    <w:rsid w:val="007B3EA8"/>
    <w:rsid w:val="00805EA1"/>
    <w:rsid w:val="008A60D2"/>
    <w:rsid w:val="00B319C2"/>
    <w:rsid w:val="00BA149D"/>
    <w:rsid w:val="00BB2D5D"/>
    <w:rsid w:val="00BF73A6"/>
    <w:rsid w:val="00D50C60"/>
    <w:rsid w:val="00EA1F60"/>
    <w:rsid w:val="00E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Terze-Matematica</a:t>
            </a:r>
          </a:p>
          <a:p>
            <a:pPr>
              <a:defRPr/>
            </a:pPr>
            <a:r>
              <a:rPr lang="it-IT" i="1"/>
              <a:t>Livello iniziale (voto 5)</a:t>
            </a:r>
          </a:p>
          <a:p>
            <a:pPr>
              <a:defRPr/>
            </a:pPr>
            <a:r>
              <a:rPr lang="it-IT" i="1"/>
              <a:t>Livello intermedio ( voto 6)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1.0500000000000002E-2</c:v>
                </c:pt>
                <c:pt idx="1">
                  <c:v>0.27800000000000002</c:v>
                </c:pt>
                <c:pt idx="2">
                  <c:v>0.21800000000000003</c:v>
                </c:pt>
                <c:pt idx="3">
                  <c:v>0.49000000000000005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571946-E2B3-4249-B804-A0CC95B66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cp:lastPrinted>2017-10-11T17:02:00Z</cp:lastPrinted>
  <dcterms:created xsi:type="dcterms:W3CDTF">2018-02-24T16:07:00Z</dcterms:created>
  <dcterms:modified xsi:type="dcterms:W3CDTF">2018-06-13T05:34:00Z</dcterms:modified>
</cp:coreProperties>
</file>